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t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t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t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совершенствованию организации деятельности в области противодействия коррупции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c"/>
        <w:spacing w:line="300" w:lineRule="auto"/>
        <w:divId w:val="148092130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25.04.2022 № 232, от 25.08.2022 № 574, от </w:t>
      </w:r>
      <w:r>
        <w:rPr>
          <w:rStyle w:val="markx"/>
          <w:sz w:val="27"/>
          <w:szCs w:val="27"/>
        </w:rPr>
        <w:t>26.06.2023 № 474)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единой государственной политики в области противодействия коррупции постановляю: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Типовое положение о комиссии по координации работы по противодействию коррупции в субъекте Российской Феде</w:t>
      </w:r>
      <w:r>
        <w:rPr>
          <w:color w:val="333333"/>
          <w:sz w:val="27"/>
          <w:szCs w:val="27"/>
        </w:rPr>
        <w:t>рации;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Типовое положение о подразделении федерального государственного органа по профилактике коррупционных и иных правонарушений;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Типовое положение об органе субъекта Российской Федерации по профилактике коррупционных и иных правонарушений.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</w:t>
      </w:r>
      <w:r>
        <w:rPr>
          <w:color w:val="333333"/>
          <w:sz w:val="27"/>
          <w:szCs w:val="27"/>
        </w:rPr>
        <w:t>ендовать высшим должностным лицам (руководителям высших исполнительных органов государственной власти) субъектов Российской Федерации в 3-месячный срок: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образовать комиссии по координации работы по противодействию коррупции в субъектах Российской Федера</w:t>
      </w:r>
      <w:r>
        <w:rPr>
          <w:color w:val="333333"/>
          <w:sz w:val="27"/>
          <w:szCs w:val="27"/>
        </w:rPr>
        <w:t>ции. При разработке 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Федерации, утвержденным настоящим Указом;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издание нормативных правовых ак</w:t>
      </w:r>
      <w:r>
        <w:rPr>
          <w:color w:val="333333"/>
          <w:sz w:val="27"/>
          <w:szCs w:val="27"/>
        </w:rPr>
        <w:t xml:space="preserve">тов, устанавливающих порядок рассмотрения комиссиями по координации работы по противодействию коррупции в субъектах Российской Федерации вопросов, </w:t>
      </w:r>
      <w:r>
        <w:rPr>
          <w:color w:val="333333"/>
          <w:sz w:val="27"/>
          <w:szCs w:val="27"/>
        </w:rPr>
        <w:lastRenderedPageBreak/>
        <w:t>касающихся соблюдения требований к служебному (должностному) поведению лиц, замещающих государственные должно</w:t>
      </w:r>
      <w:r>
        <w:rPr>
          <w:color w:val="333333"/>
          <w:sz w:val="27"/>
          <w:szCs w:val="27"/>
        </w:rPr>
        <w:t>сти субъектов Российской Федерации, и урегулирования конфликта интересов. 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</w:t>
      </w:r>
      <w:r>
        <w:rPr>
          <w:color w:val="333333"/>
          <w:sz w:val="27"/>
          <w:szCs w:val="27"/>
        </w:rPr>
        <w:t>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</w:t>
      </w:r>
      <w:r>
        <w:rPr>
          <w:color w:val="333333"/>
          <w:sz w:val="27"/>
          <w:szCs w:val="27"/>
        </w:rPr>
        <w:t xml:space="preserve">которых обращений граждан,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создать органы</w:t>
      </w:r>
      <w:r>
        <w:rPr>
          <w:color w:val="333333"/>
          <w:sz w:val="27"/>
          <w:szCs w:val="27"/>
        </w:rPr>
        <w:t xml:space="preserve"> субъектов Российской Федерации по профилактике коррупционных и иных правонарушений. При разработке положений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правонарушений, </w:t>
      </w:r>
      <w:r>
        <w:rPr>
          <w:color w:val="333333"/>
          <w:sz w:val="27"/>
          <w:szCs w:val="27"/>
        </w:rPr>
        <w:t>утвержденным настоящим Указом.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Председателю Центрального банка Российской Федерации, руководителям государственных внебюджетных фондов, государственных корпораций (компаний), иных организаций, </w:t>
      </w:r>
      <w:r>
        <w:rPr>
          <w:rStyle w:val="ed"/>
          <w:color w:val="333333"/>
          <w:sz w:val="27"/>
          <w:szCs w:val="27"/>
        </w:rPr>
        <w:t>созданных на основании федеральных законов, пу</w:t>
      </w:r>
      <w:r>
        <w:rPr>
          <w:rStyle w:val="ed"/>
          <w:color w:val="333333"/>
          <w:sz w:val="27"/>
          <w:szCs w:val="27"/>
        </w:rPr>
        <w:t>блично-правовых компаний,</w:t>
      </w:r>
      <w:r>
        <w:rPr>
          <w:color w:val="333333"/>
          <w:sz w:val="27"/>
          <w:szCs w:val="27"/>
        </w:rPr>
        <w:t xml:space="preserve"> 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</w:t>
      </w:r>
      <w:r>
        <w:rPr>
          <w:color w:val="333333"/>
          <w:sz w:val="27"/>
          <w:szCs w:val="27"/>
        </w:rPr>
        <w:t>по профилактике коррупционных и иных правонарушений, утвержденным настоящим Указом.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Положение о представлении гражданами, претендующими на замещение должностей федеральной </w:t>
      </w:r>
      <w:r>
        <w:rPr>
          <w:color w:val="333333"/>
          <w:sz w:val="27"/>
          <w:szCs w:val="27"/>
        </w:rPr>
        <w:t xml:space="preserve">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 "О представлении гражданами, претендую</w:t>
      </w:r>
      <w:r>
        <w:rPr>
          <w:color w:val="333333"/>
          <w:sz w:val="27"/>
          <w:szCs w:val="27"/>
        </w:rPr>
        <w:t>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</w:t>
      </w:r>
      <w:r>
        <w:rPr>
          <w:color w:val="333333"/>
          <w:sz w:val="27"/>
          <w:szCs w:val="27"/>
        </w:rPr>
        <w:t>10, № 3, ст. 274; 2012, № 12, ст. 1391; 2013, № 14, ст. 1670; № 40, ст. 5044; № 49, ст. 6399; 2014, № 26, ст. 3518, 3520; 2015, № 10, ст. 1506), следующие изменения: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изложить в следующей редакции: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Обязанность представлять сведения о доходах,</w:t>
      </w:r>
      <w:r>
        <w:rPr>
          <w:color w:val="333333"/>
          <w:sz w:val="27"/>
          <w:szCs w:val="27"/>
        </w:rPr>
        <w:t xml:space="preserve"> об имуществе и обязательствах имущественного характера в соответствии с федеральными законами возлагается: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 гражданина, претендующего на замещение должности государственной службы (далее - гражданин);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федерального государственного служащего, за</w:t>
      </w:r>
      <w:r>
        <w:rPr>
          <w:color w:val="333333"/>
          <w:sz w:val="27"/>
          <w:szCs w:val="27"/>
        </w:rPr>
        <w:t>мещавшего по состоянию на 31 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 18 мая 2009 г. № 557 (далее - государственный служащий);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 федерального го</w:t>
      </w:r>
      <w:r>
        <w:rPr>
          <w:color w:val="333333"/>
          <w:sz w:val="27"/>
          <w:szCs w:val="27"/>
        </w:rPr>
        <w:t>сударственного служащего, замещающего должность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претендующего на замещение должности государственной службы, пред</w:t>
      </w:r>
      <w:r>
        <w:rPr>
          <w:color w:val="333333"/>
          <w:sz w:val="27"/>
          <w:szCs w:val="27"/>
        </w:rPr>
        <w:t>усмотренной этим перечнем (далее - кандидат на должность, предусмотренную перечнем).";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3: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"а" изложить в следующей редакции: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"а) гражданами - при поступлении на федеральную государственную службу;";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" </w:t>
      </w:r>
      <w:r>
        <w:rPr>
          <w:color w:val="333333"/>
          <w:sz w:val="27"/>
          <w:szCs w:val="27"/>
        </w:rPr>
        <w:t>следующего содержания: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 кандидатами на должности, предусмотренные перечнем, - при назначении на должности государственной службы, предусмотренные перечнем должностей, утвержденным Указом Президента Российской Федерации от 18 мая 2009 г. № 557;";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</w:t>
      </w:r>
      <w:r>
        <w:rPr>
          <w:color w:val="333333"/>
          <w:sz w:val="27"/>
          <w:szCs w:val="27"/>
        </w:rPr>
        <w:t>ункте "б" слова "указанным в пункте 2 настоящего Положения" заменить словами "утвержденным Указом Президента Российской Федерации от 18 мая 2009 г. № 557";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"в" слова "указанным в пункте 2 настоящего Положения" заменить словами "утвержденным Ука</w:t>
      </w:r>
      <w:r>
        <w:rPr>
          <w:color w:val="333333"/>
          <w:sz w:val="27"/>
          <w:szCs w:val="27"/>
        </w:rPr>
        <w:t>зом Президента Российской Федерации от 18 мая 2009 г. № 557";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Кандидат на должность, предусмотренную перечнем, представляет сведения о доходах, об имуществе и обязательствах имущественного характера в соо</w:t>
      </w:r>
      <w:r>
        <w:rPr>
          <w:color w:val="333333"/>
          <w:sz w:val="27"/>
          <w:szCs w:val="27"/>
        </w:rPr>
        <w:t>тветствии с пунктом 4 настоящего Положения.";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6 признать утратившим силу;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8: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второй изложить в следующей редакции: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"Гражданин может представить уточненные сведения в течение одного месяца со дня представления сведений в соответст</w:t>
      </w:r>
      <w:r>
        <w:rPr>
          <w:color w:val="333333"/>
          <w:sz w:val="27"/>
          <w:szCs w:val="27"/>
        </w:rPr>
        <w:t>вии с подпунктом "а" пункта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3 настоящего Положения.</w:t>
      </w:r>
      <w:r>
        <w:rPr>
          <w:color w:val="333333"/>
          <w:sz w:val="27"/>
          <w:szCs w:val="27"/>
        </w:rPr>
        <w:t xml:space="preserve"> 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Положения.";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абзацем следующего содержания: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"Уточненные сведения, представленные</w:t>
      </w:r>
      <w:r>
        <w:rPr>
          <w:color w:val="333333"/>
          <w:sz w:val="27"/>
          <w:szCs w:val="27"/>
        </w:rPr>
        <w:t xml:space="preserve"> гражданами и государственными служащими, указанными в абзацах втором и третьем пункта 7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</w:t>
      </w:r>
      <w:r>
        <w:rPr>
          <w:color w:val="333333"/>
          <w:sz w:val="27"/>
          <w:szCs w:val="27"/>
        </w:rPr>
        <w:t>пции или в подразделение Аппарата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службу.";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пункт 14 изложить в следующей редакции: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"14. Сведения</w:t>
      </w:r>
      <w:r>
        <w:rPr>
          <w:color w:val="333333"/>
          <w:sz w:val="27"/>
          <w:szCs w:val="27"/>
        </w:rPr>
        <w:t xml:space="preserve">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</w:t>
      </w:r>
      <w:r>
        <w:rPr>
          <w:color w:val="333333"/>
          <w:sz w:val="27"/>
          <w:szCs w:val="27"/>
        </w:rPr>
        <w:t>ия о результатах проверки достоверности и полноты этих сведений приобщаются к личному делу государственного служащего. В случае если гражданин или кандидат на должность, предусмотренную перечнем, представившие в кадровую службу федерального государственног</w:t>
      </w:r>
      <w:r>
        <w:rPr>
          <w:color w:val="333333"/>
          <w:sz w:val="27"/>
          <w:szCs w:val="27"/>
        </w:rPr>
        <w:t>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</w:t>
      </w:r>
      <w:r>
        <w:rPr>
          <w:color w:val="333333"/>
          <w:sz w:val="27"/>
          <w:szCs w:val="27"/>
        </w:rPr>
        <w:t>осударственной службы, такие справки возвращаются указанным лицам по их письменному заявлению вместе с другими документами.".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претендующими на замещение должносте</w:t>
      </w:r>
      <w:r>
        <w:rPr>
          <w:color w:val="333333"/>
          <w:sz w:val="27"/>
          <w:szCs w:val="27"/>
        </w:rPr>
        <w:t xml:space="preserve">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</w:t>
      </w:r>
      <w:r>
        <w:rPr>
          <w:color w:val="333333"/>
          <w:sz w:val="27"/>
          <w:szCs w:val="27"/>
        </w:rPr>
        <w:t>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</w:t>
      </w:r>
      <w:r>
        <w:rPr>
          <w:color w:val="333333"/>
          <w:sz w:val="27"/>
          <w:szCs w:val="27"/>
        </w:rPr>
        <w:t>бному поведению" (Собрание законодательства Российской Федерации, 2009, № 39, ст. 4588; 2010, № 3, ст. 274; № 27, ст. 3446; № 30, ст. 4070; 2012, № 12, ст. 1391; 2013, № 14, ст. 1670; № 49, ст. 6399; 2014, № 15, ст. 1729; № 26, ст. 3518; 2015, № 10, ст. 15</w:t>
      </w:r>
      <w:r>
        <w:rPr>
          <w:color w:val="333333"/>
          <w:sz w:val="27"/>
          <w:szCs w:val="27"/>
        </w:rPr>
        <w:t>06), изменение, изложив пункт 3 в следующей редакции: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</w:t>
      </w:r>
      <w:r>
        <w:rPr>
          <w:color w:val="333333"/>
          <w:sz w:val="27"/>
          <w:szCs w:val="27"/>
        </w:rPr>
        <w:t xml:space="preserve">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должности федеральной государственной службы, предусмотренной этим перечнем должностей, осуществляется</w:t>
      </w:r>
      <w:r>
        <w:rPr>
          <w:color w:val="333333"/>
          <w:sz w:val="27"/>
          <w:szCs w:val="27"/>
        </w:rPr>
        <w:t xml:space="preserve">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порядок размещения сведений о доходах, расходах, об имуществе и обязательства</w:t>
      </w:r>
      <w:r>
        <w:rPr>
          <w:color w:val="333333"/>
          <w:sz w:val="27"/>
          <w:szCs w:val="27"/>
        </w:rPr>
        <w:t>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</w:t>
      </w:r>
      <w:r>
        <w:rPr>
          <w:color w:val="333333"/>
          <w:sz w:val="27"/>
          <w:szCs w:val="27"/>
        </w:rPr>
        <w:t xml:space="preserve">вам массовой информации для опубликования, утвержденный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8 июля 2013 г. № 613</w:t>
      </w:r>
      <w:r>
        <w:rPr>
          <w:color w:val="333333"/>
          <w:sz w:val="27"/>
          <w:szCs w:val="27"/>
        </w:rPr>
        <w:t xml:space="preserve"> "Вопросы противодействия коррупции" (Собрание законодательства Российской Федерации, 2013, № 28, ст. 3813; № 49, ст. 6399; 2014, № 26, ст</w:t>
      </w:r>
      <w:r>
        <w:rPr>
          <w:color w:val="333333"/>
          <w:sz w:val="27"/>
          <w:szCs w:val="27"/>
        </w:rPr>
        <w:t>. 3518), следующие изменения: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подпункт "г" пункта 2 изложить в следующей редакции: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</w:t>
      </w:r>
      <w:r>
        <w:rPr>
          <w:color w:val="333333"/>
          <w:sz w:val="27"/>
          <w:szCs w:val="27"/>
        </w:rPr>
        <w:t>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периоду.";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последнее</w:t>
      </w:r>
      <w:r>
        <w:rPr>
          <w:color w:val="333333"/>
          <w:sz w:val="27"/>
          <w:szCs w:val="27"/>
        </w:rPr>
        <w:t xml:space="preserve"> предложение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 "В этом случае такие сведения размещаются на официальных сайтах указанных организаций в информационно-телекоммуникационной сети "Интернет" в соответствии с требованиями к размещению и наполнению подразд</w:t>
      </w:r>
      <w:r>
        <w:rPr>
          <w:color w:val="333333"/>
          <w:sz w:val="27"/>
          <w:szCs w:val="27"/>
        </w:rPr>
        <w:t xml:space="preserve">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</w:t>
      </w:r>
      <w:r>
        <w:rPr>
          <w:color w:val="333333"/>
          <w:sz w:val="27"/>
          <w:szCs w:val="27"/>
        </w:rPr>
        <w:t>фонда обязательного медицинского страхования, государственных корпораций (компаний), иных организаций, созданных на основании федеральных законов, а в соответствующем разделе официального сайта федерального государственного органа дается ссылка на адрес оф</w:t>
      </w:r>
      <w:r>
        <w:rPr>
          <w:color w:val="333333"/>
          <w:sz w:val="27"/>
          <w:szCs w:val="27"/>
        </w:rPr>
        <w:t>ициального сайта организации в информационно-телекоммуникационной сети "Интернет", где такие сведения размещены.".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Признать утратившими силу: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"а" пункта 8 Национального плана противодействия коррупции на 2014 - 2015 годы, утвержденного Указом П</w:t>
      </w:r>
      <w:r>
        <w:rPr>
          <w:color w:val="333333"/>
          <w:sz w:val="27"/>
          <w:szCs w:val="27"/>
        </w:rPr>
        <w:t xml:space="preserve">резидента Российской Федерации </w:t>
      </w:r>
      <w:r>
        <w:rPr>
          <w:rStyle w:val="cmd"/>
          <w:color w:val="333333"/>
          <w:sz w:val="27"/>
          <w:szCs w:val="27"/>
        </w:rPr>
        <w:t>от 11 апреля 2014 г. № 226</w:t>
      </w:r>
      <w:r>
        <w:rPr>
          <w:color w:val="333333"/>
          <w:sz w:val="27"/>
          <w:szCs w:val="27"/>
        </w:rPr>
        <w:t xml:space="preserve"> "О Национальном плане противодействия коррупции на 2014 - 2015 годы" (Собрание законодательства Российской Федерации, 2014, № 15, ст. 1729);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пункта 5 Указа Президента Российской Федерац</w:t>
      </w:r>
      <w:r>
        <w:rPr>
          <w:color w:val="333333"/>
          <w:sz w:val="27"/>
          <w:szCs w:val="27"/>
        </w:rPr>
        <w:t xml:space="preserve">ии </w:t>
      </w:r>
      <w:r>
        <w:rPr>
          <w:rStyle w:val="cmd"/>
          <w:color w:val="333333"/>
          <w:sz w:val="27"/>
          <w:szCs w:val="27"/>
        </w:rPr>
        <w:t>от 8 марта 2015 г. № 120</w:t>
      </w:r>
      <w:r>
        <w:rPr>
          <w:color w:val="333333"/>
          <w:sz w:val="27"/>
          <w:szCs w:val="27"/>
        </w:rPr>
        <w:t xml:space="preserve"> "О некоторых вопросах противодействия коррупции" (Собрание законодательства Российской Федерации, 2015, № 10, ст. 1506).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со дня его подписания.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i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</w:t>
      </w:r>
      <w:r>
        <w:rPr>
          <w:color w:val="333333"/>
          <w:sz w:val="27"/>
          <w:szCs w:val="27"/>
        </w:rPr>
        <w:t>               В.Путин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 июля 2015 года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364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s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t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о комиссии по координации работы по противодействию коррупции в субъекте Российской Федерации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c"/>
        <w:spacing w:line="300" w:lineRule="auto"/>
        <w:divId w:val="148092130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Указа Президента Российской Федерации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c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Комиссия по координации работы по противодействию коррупции в </w:t>
      </w:r>
      <w:r>
        <w:rPr>
          <w:color w:val="333333"/>
          <w:sz w:val="27"/>
          <w:szCs w:val="27"/>
        </w:rPr>
        <w:t>субъекте Российской Федерации (далее - комиссия) является постоянно действующим координационным органом при высшем должностном лице субъекта Российской Федерации.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Комиссия в своей де</w:t>
      </w:r>
      <w:r>
        <w:rPr>
          <w:color w:val="333333"/>
          <w:sz w:val="27"/>
          <w:szCs w:val="27"/>
        </w:rPr>
        <w:t>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</w:t>
      </w:r>
      <w:r>
        <w:rPr>
          <w:color w:val="333333"/>
          <w:sz w:val="27"/>
          <w:szCs w:val="27"/>
        </w:rPr>
        <w:t>и нормативными правовыми актами Российской Федерации, а также положением о комиссии.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Комиссия осуществляет свою деятельность во взаимодействии с </w:t>
      </w:r>
      <w:r>
        <w:rPr>
          <w:rStyle w:val="edx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</w:t>
      </w:r>
      <w:r>
        <w:rPr>
          <w:rStyle w:val="edx"/>
          <w:color w:val="333333"/>
          <w:sz w:val="27"/>
          <w:szCs w:val="27"/>
        </w:rPr>
        <w:t>рупции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</w:t>
      </w:r>
      <w:r>
        <w:rPr>
          <w:color w:val="333333"/>
          <w:sz w:val="27"/>
          <w:szCs w:val="27"/>
        </w:rPr>
        <w:t>ающих государственные должности субъекта Российской Федерации, для которых федеральными законами не предусмотрено иное, и рассматривает соответствующие вопросы в порядке, определенном нормативным правовым актом субъекта Российской Федерации.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c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</w:t>
      </w:r>
      <w:r>
        <w:rPr>
          <w:color w:val="333333"/>
          <w:sz w:val="27"/>
          <w:szCs w:val="27"/>
        </w:rPr>
        <w:t xml:space="preserve"> задачи комиссии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Основными задачами комиссии являются: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исполнения решений Совета при Президенте Российской Федерации по противодействию коррупции и его президиума;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подготовка предложений о реализации государственной политики в област</w:t>
      </w:r>
      <w:r>
        <w:rPr>
          <w:color w:val="333333"/>
          <w:sz w:val="27"/>
          <w:szCs w:val="27"/>
        </w:rPr>
        <w:t>и противодействия коррупции высшему должностному лицу субъекта Российской Федерации;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координации деятельности высшего исполнительного органа государственной власти субъек</w:t>
      </w:r>
      <w:r>
        <w:rPr>
          <w:color w:val="333333"/>
          <w:sz w:val="27"/>
          <w:szCs w:val="27"/>
        </w:rPr>
        <w:t>та Российской Федерации,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обеспечение согласованных действий органов исполнительной </w:t>
      </w:r>
      <w:r>
        <w:rPr>
          <w:color w:val="333333"/>
          <w:sz w:val="27"/>
          <w:szCs w:val="27"/>
        </w:rPr>
        <w:t>власти субъекта Российской Федерации и органов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обеспечени</w:t>
      </w:r>
      <w:r>
        <w:rPr>
          <w:color w:val="333333"/>
          <w:sz w:val="27"/>
          <w:szCs w:val="27"/>
        </w:rPr>
        <w:t>е взаимодействия органов исполнительной власти субъекта Российской Федерации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с</w:t>
      </w:r>
      <w:r>
        <w:rPr>
          <w:color w:val="333333"/>
          <w:sz w:val="27"/>
          <w:szCs w:val="27"/>
        </w:rPr>
        <w:t>убъекте Российской Федерации;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c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Полномочия комиссии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Комиссия в целях выполнения возложенных на нее задач осуществляет следующие полномочия: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</w:t>
      </w:r>
      <w:r>
        <w:rPr>
          <w:color w:val="333333"/>
          <w:sz w:val="27"/>
          <w:szCs w:val="27"/>
        </w:rPr>
        <w:t>ации;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разрабатывает меры по противодействию коррупции, а также по устранению причин и условий, порождающих коррупцию;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разрабатывает рекомендации по организации антикоррупционного </w:t>
      </w:r>
      <w:r>
        <w:rPr>
          <w:color w:val="333333"/>
          <w:sz w:val="27"/>
          <w:szCs w:val="27"/>
        </w:rPr>
        <w:t>просвещения граждан в целях формирования нетерпимого отношения к коррупции и антикоррупционных стандартов поведения;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организует: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проектов нормативных правовых актов субъекта Российской Федерации по вопросам противодействия коррупции;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разработ</w:t>
      </w:r>
      <w:r>
        <w:rPr>
          <w:color w:val="333333"/>
          <w:sz w:val="27"/>
          <w:szCs w:val="27"/>
        </w:rPr>
        <w:t>ку региональной антикоррупционной программы и разработку антикоррупционных программ органов исполнительной власти субъекта Российской Федерации (планов мероприятий по противодействию коррупции), а также контроль за их реализацией, в том числе путем монитор</w:t>
      </w:r>
      <w:r>
        <w:rPr>
          <w:color w:val="333333"/>
          <w:sz w:val="27"/>
          <w:szCs w:val="27"/>
        </w:rPr>
        <w:t>инга эффективности реализации мер по противодействию коррупции, предусмотренных этими программами;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рассматривает вопросы, касающиеся соблюдения лицами, замещающими государственные должности субъекта Российской Федерации, для которых федеральными законам</w:t>
      </w:r>
      <w:r>
        <w:rPr>
          <w:color w:val="333333"/>
          <w:sz w:val="27"/>
          <w:szCs w:val="27"/>
        </w:rPr>
        <w:t>и не предусмотрено иное, запретов, ограничений и требований, установленных в целях противодействия коррупции;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принимает меры по выявлению (в том числе на основании обращений граждан, сведений, распространяемых средствами массовой информации, протестов, </w:t>
      </w:r>
      <w:r>
        <w:rPr>
          <w:color w:val="333333"/>
          <w:sz w:val="27"/>
          <w:szCs w:val="27"/>
        </w:rPr>
        <w:t>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оказывает содействие развитию общественного контроля за реализацией региональной антикоррупционной программы, ан</w:t>
      </w:r>
      <w:r>
        <w:rPr>
          <w:color w:val="333333"/>
          <w:sz w:val="27"/>
          <w:szCs w:val="27"/>
        </w:rPr>
        <w:t>тикоррупционных программ органов исполнительной власти субъекта Российской Федерации (планов мероприятий по противодействию коррупции);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осуществляет подготовку ежегодного доклада о деятельности в области противодействия коррупции, обеспечивает его разме</w:t>
      </w:r>
      <w:r>
        <w:rPr>
          <w:color w:val="333333"/>
          <w:sz w:val="27"/>
          <w:szCs w:val="27"/>
        </w:rPr>
        <w:t>щение на официальном сайте высшего должностного лица субъекта Российской Федерации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  <w:r>
        <w:rPr>
          <w:rStyle w:val="markx"/>
          <w:sz w:val="27"/>
          <w:szCs w:val="27"/>
        </w:rPr>
        <w:t> (В р</w:t>
      </w:r>
      <w:r>
        <w:rPr>
          <w:rStyle w:val="markx"/>
          <w:sz w:val="27"/>
          <w:szCs w:val="27"/>
        </w:rPr>
        <w:t>едакции Указа Президента Российской Федерации от 26.06.2023 № 474)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c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Порядок формирования комиссии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Положение о комиссии и персональный состав комиссии утверждаются высшим должностным лицом субъекта Российской Федерации.</w:t>
      </w:r>
      <w:r>
        <w:rPr>
          <w:rStyle w:val="markx"/>
          <w:sz w:val="27"/>
          <w:szCs w:val="27"/>
        </w:rPr>
        <w:t> (В редакции Указа Президент</w:t>
      </w:r>
      <w:r>
        <w:rPr>
          <w:rStyle w:val="markx"/>
          <w:sz w:val="27"/>
          <w:szCs w:val="27"/>
        </w:rPr>
        <w:t>а Российской Федерации от 26.06.2023 № 474)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Комиссия формируется в составе председателя комиссии, его заместителей, секретаря и членов комиссии.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Председателем комиссии по должности является высшее должностное лицо субъекта Российской Федерации или ли</w:t>
      </w:r>
      <w:r>
        <w:rPr>
          <w:color w:val="333333"/>
          <w:sz w:val="27"/>
          <w:szCs w:val="27"/>
        </w:rPr>
        <w:t>цо, временно исполняющее его обязанности.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В состав комиссии могут входить руководители органов исполнительной власти субъекта Российской Федерации, органов местного самоуправления, </w:t>
      </w:r>
      <w:r>
        <w:rPr>
          <w:color w:val="333333"/>
          <w:sz w:val="27"/>
          <w:szCs w:val="27"/>
        </w:rPr>
        <w:t xml:space="preserve">представители аппарата полномочного представителя Президента Российской Федерации в федеральном округе, руководители территориальных органов федеральных государственных органов, руководитель общественной палаты субъекта Российской Федерации, представители </w:t>
      </w:r>
      <w:r>
        <w:rPr>
          <w:color w:val="333333"/>
          <w:sz w:val="27"/>
          <w:szCs w:val="27"/>
        </w:rPr>
        <w:t>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Передача полномочий члена комиссии другому лицу не допускается.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Участие в работе комисси</w:t>
      </w:r>
      <w:r>
        <w:rPr>
          <w:color w:val="333333"/>
          <w:sz w:val="27"/>
          <w:szCs w:val="27"/>
        </w:rPr>
        <w:t>и осуществляется на общественных началах.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На заседания комиссии могут быть приглашены представители федеральных государственных органов, государственных органов субъекта Российской Федерации, органов местного самоуправления, организаций и средств массо</w:t>
      </w:r>
      <w:r>
        <w:rPr>
          <w:color w:val="333333"/>
          <w:sz w:val="27"/>
          <w:szCs w:val="27"/>
        </w:rPr>
        <w:t>вой информации.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c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Организация деятельности к</w:t>
      </w:r>
      <w:r>
        <w:rPr>
          <w:color w:val="333333"/>
          <w:sz w:val="27"/>
          <w:szCs w:val="27"/>
        </w:rPr>
        <w:t>омиссии и порядок ее работы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Работа комиссии осуществляется на плановой основе и в соответствии с регламентом, который утверждается комиссией.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Заседания комиссии ведет председатель комиссии или по его поручению заместитель председателя комиссии.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</w:t>
      </w:r>
      <w:r>
        <w:rPr>
          <w:color w:val="333333"/>
          <w:sz w:val="27"/>
          <w:szCs w:val="27"/>
        </w:rPr>
        <w:t>едставлению секретаря комиссии) могут проводиться внеочередные заседания комиссии.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</w:t>
      </w:r>
      <w:r>
        <w:rPr>
          <w:color w:val="333333"/>
          <w:sz w:val="27"/>
          <w:szCs w:val="27"/>
        </w:rPr>
        <w:t>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Решения комиссии офо</w:t>
      </w:r>
      <w:r>
        <w:rPr>
          <w:color w:val="333333"/>
          <w:sz w:val="27"/>
          <w:szCs w:val="27"/>
        </w:rPr>
        <w:t>рмляются протоколом.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20. 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Федерации, а также даваться поручения высшего должностного лица субъекта Российской </w:t>
      </w:r>
      <w:r>
        <w:rPr>
          <w:color w:val="333333"/>
          <w:sz w:val="27"/>
          <w:szCs w:val="27"/>
        </w:rPr>
        <w:t>Федерации.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По решению комиссии из числа членов комиссии или уполномоченных ими представителей, а также из числа представителей органов исполнительной власти субъекта Российской Феде</w:t>
      </w:r>
      <w:r>
        <w:rPr>
          <w:color w:val="333333"/>
          <w:sz w:val="27"/>
          <w:szCs w:val="27"/>
        </w:rPr>
        <w:t>рации,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Председатель комиссии: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осуществляет общее руководство деятельностью комиссии;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утверждает план рабо</w:t>
      </w:r>
      <w:r>
        <w:rPr>
          <w:color w:val="333333"/>
          <w:sz w:val="27"/>
          <w:szCs w:val="27"/>
        </w:rPr>
        <w:t>ты комиссии (ежегодный план);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утверждает повестку дня очередного заседания комиссии;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дает поручения в рамках своих полномочий членам комиссии;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представляет комиссию в отношениях с федеральными государственными органами, государственными органами с</w:t>
      </w:r>
      <w:r>
        <w:rPr>
          <w:color w:val="333333"/>
          <w:sz w:val="27"/>
          <w:szCs w:val="27"/>
        </w:rPr>
        <w:t>убъекта Российской Федерации, организациями и гражданами по вопросам, относящимся к компетенции комиссии.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Обеспечение деятельности комиссии, подготовку материалов к заседаниям комиссии и контроль за исполнением принятых ею решений осуществляет орган су</w:t>
      </w:r>
      <w:r>
        <w:rPr>
          <w:color w:val="333333"/>
          <w:sz w:val="27"/>
          <w:szCs w:val="27"/>
        </w:rPr>
        <w:t>бъекта Российской Федерации по профилактике коррупционных и иных правонарушений.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Секретарь комиссии: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обеспечивает подготовку проекта плана работы комиссии (ежегодного плана), формирует повестку дня ее заседания, координирует работу по подготовке нео</w:t>
      </w:r>
      <w:r>
        <w:rPr>
          <w:color w:val="333333"/>
          <w:sz w:val="27"/>
          <w:szCs w:val="27"/>
        </w:rPr>
        <w:t>бходимых материалов к заседанию комиссии, проектов соответствующих решений, ведет протокол заседания комиссии;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информирует членов комиссии, приглашенных на заседание лиц, экспертов, иных лиц о месте, времени проведения и повестке дня заседания комиссии,</w:t>
      </w:r>
      <w:r>
        <w:rPr>
          <w:color w:val="333333"/>
          <w:sz w:val="27"/>
          <w:szCs w:val="27"/>
        </w:rPr>
        <w:t xml:space="preserve"> обеспечивает их необходимыми материалами;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оформляет протоколы заседаний комиссии;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организует выполнение поручений председателя комиссии, данных по результатам заседаний комиссии.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решению председателя комиссии информация о решениях комиссии (п</w:t>
      </w:r>
      <w:r>
        <w:rPr>
          <w:color w:val="333333"/>
          <w:sz w:val="27"/>
          <w:szCs w:val="27"/>
        </w:rPr>
        <w:t>олностью или в какой-либо части) может передаваться средствам массовой информации для опубликования.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s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 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t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  <w:t xml:space="preserve">о подразделении федерального государственного органа </w:t>
      </w:r>
      <w:r>
        <w:rPr>
          <w:color w:val="333333"/>
          <w:sz w:val="27"/>
          <w:szCs w:val="27"/>
        </w:rPr>
        <w:t>по профилактике коррупционных и иных правонарушений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c"/>
        <w:spacing w:line="300" w:lineRule="auto"/>
        <w:divId w:val="14809213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указов Президента Российской Федерации от 19.09.2017 № 431, от 25.04.2022 № 232)</w:t>
      </w: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c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Настоящим Типовым положением определяются правовое положение, основные задачи и функции подразделения федерального государственного органа по профилактике коррупционных и иных правонарушений (далее - подразделение по профилактике коррупционных правонарушен</w:t>
      </w:r>
      <w:r>
        <w:rPr>
          <w:color w:val="333333"/>
          <w:sz w:val="27"/>
          <w:szCs w:val="27"/>
        </w:rPr>
        <w:t>ий).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Действие настоящего Типового положения не распространяется на подразделения по профилактике коррупционных правонарушений, образуемые в федеральных государственных органах, указанных в разделе II перечня должностей федеральной государственной службы</w:t>
      </w:r>
      <w:r>
        <w:rPr>
          <w:color w:val="333333"/>
          <w:sz w:val="27"/>
          <w:szCs w:val="27"/>
        </w:rPr>
        <w:t>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</w:t>
      </w:r>
      <w:r>
        <w:rPr>
          <w:color w:val="333333"/>
          <w:sz w:val="27"/>
          <w:szCs w:val="27"/>
        </w:rPr>
        <w:t xml:space="preserve">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Подразделение по профилактике коррупционных правонарушений в своей деятельности руководствуется Конституцией Российской Федерации, ф</w:t>
      </w:r>
      <w:r>
        <w:rPr>
          <w:color w:val="333333"/>
          <w:sz w:val="27"/>
          <w:szCs w:val="27"/>
        </w:rPr>
        <w:t>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</w:t>
      </w:r>
      <w:r>
        <w:rPr>
          <w:color w:val="333333"/>
          <w:sz w:val="27"/>
          <w:szCs w:val="27"/>
        </w:rPr>
        <w:t>е Российской Федерации по противодействию коррупции и его президиума, принятыми в пределах их компетенции, а также положением о подразделении по профилактике коррупционных и иных правонарушений, созданном в федеральном государственном органе.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</w:t>
      </w:r>
      <w:r>
        <w:rPr>
          <w:color w:val="333333"/>
          <w:sz w:val="27"/>
          <w:szCs w:val="27"/>
        </w:rPr>
        <w:t>ль подразделения по профилактике коррупционных правонарушений несет персональную ответственность за деятельность этого подразделения.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c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задачи подразделения по профилактике коррупционных правонарушений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Основными задачами подразделения по </w:t>
      </w:r>
      <w:r>
        <w:rPr>
          <w:color w:val="333333"/>
          <w:sz w:val="27"/>
          <w:szCs w:val="27"/>
        </w:rPr>
        <w:t>профилактике коррупционных правонарушений являются: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формирование у федеральных государственных гражданских служащих нетерпимости к коррупционному поведению;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профилактика коррупционных правонарушений в федеральном государственном органе;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разработка</w:t>
      </w:r>
      <w:r>
        <w:rPr>
          <w:color w:val="333333"/>
          <w:sz w:val="27"/>
          <w:szCs w:val="27"/>
        </w:rPr>
        <w:t xml:space="preserve"> и принятие мер, направленных на 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осуществление контроля: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соблюдением федеральными государ</w:t>
      </w:r>
      <w:r>
        <w:rPr>
          <w:color w:val="333333"/>
          <w:sz w:val="27"/>
          <w:szCs w:val="27"/>
        </w:rPr>
        <w:t>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</w:t>
      </w:r>
      <w:r>
        <w:rPr>
          <w:color w:val="333333"/>
          <w:sz w:val="27"/>
          <w:szCs w:val="27"/>
        </w:rPr>
        <w:t>ных перед федеральным государственным органом, а также за реализацией в них мер по профилактике коррупционных правонарушений.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c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функции подразделения по профилактике коррупционных правонарушений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Подразделение по профилактике коррупционны</w:t>
      </w:r>
      <w:r>
        <w:rPr>
          <w:color w:val="333333"/>
          <w:sz w:val="27"/>
          <w:szCs w:val="27"/>
        </w:rPr>
        <w:t>х правонарушений осуществляет следующие основные функции: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</w:t>
      </w:r>
      <w:r>
        <w:rPr>
          <w:color w:val="333333"/>
          <w:sz w:val="27"/>
          <w:szCs w:val="27"/>
        </w:rPr>
        <w:t>ранению причин и условий, способствующих возникновению конфликта интересов на государственной службе;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</w:t>
      </w:r>
      <w:r>
        <w:rPr>
          <w:color w:val="333333"/>
          <w:sz w:val="27"/>
          <w:szCs w:val="27"/>
        </w:rPr>
        <w:t>данских служащих и урегулированию конфликта интересов;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оказание федеральным государственным гражданским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</w:t>
      </w:r>
      <w:r>
        <w:rPr>
          <w:color w:val="333333"/>
          <w:sz w:val="27"/>
          <w:szCs w:val="27"/>
        </w:rPr>
        <w:t>готовкой сообщений о фактах коррупции;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обеспечение соблюдения в федеральном государственном органе законных прав и интересов федерального государственного гражданского служащего, сообщившего о ставшем ему известном факте коррупции;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обеспечение реализ</w:t>
      </w:r>
      <w:r>
        <w:rPr>
          <w:color w:val="333333"/>
          <w:sz w:val="27"/>
          <w:szCs w:val="27"/>
        </w:rPr>
        <w:t>ации федеральными государственными гражданскими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</w:t>
      </w:r>
      <w:r>
        <w:rPr>
          <w:color w:val="333333"/>
          <w:sz w:val="27"/>
          <w:szCs w:val="27"/>
        </w:rPr>
        <w:t>ях склонения их к совершению коррупционных правонарушений;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осуществление проверки: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федеральной государственной гражданской службы;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</w:t>
      </w:r>
      <w:r>
        <w:rPr>
          <w:color w:val="333333"/>
          <w:sz w:val="27"/>
          <w:szCs w:val="27"/>
        </w:rPr>
        <w:t>оты сведений 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Федерации;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соблюдения федеральными государственными </w:t>
      </w:r>
      <w:r>
        <w:rPr>
          <w:color w:val="333333"/>
          <w:sz w:val="27"/>
          <w:szCs w:val="27"/>
        </w:rPr>
        <w:t>гражданскими служащими запретов, ограничений и требований, установленных в целях противодействия коррупции;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гражданами, замещавшими должности федеральной государственной гражданской службы, ограничений при заключении ими после увольнения с федер</w:t>
      </w:r>
      <w:r>
        <w:rPr>
          <w:color w:val="333333"/>
          <w:sz w:val="27"/>
          <w:szCs w:val="27"/>
        </w:rPr>
        <w:t>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подготовка в пределах своей компетенции проектов нормативных правовых актов по вопросам противодействия </w:t>
      </w:r>
      <w:r>
        <w:rPr>
          <w:color w:val="333333"/>
          <w:sz w:val="27"/>
          <w:szCs w:val="27"/>
        </w:rPr>
        <w:t>коррупции;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анализ сведений: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федеральной государственной гражданской службы;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расходах, об имуществе и обязатель</w:t>
      </w:r>
      <w:r>
        <w:rPr>
          <w:color w:val="333333"/>
          <w:sz w:val="27"/>
          <w:szCs w:val="27"/>
        </w:rPr>
        <w:t>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Федерации;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федеральными государственными гражданскими служащими запретов, ограничений и требовани</w:t>
      </w:r>
      <w:r>
        <w:rPr>
          <w:color w:val="333333"/>
          <w:sz w:val="27"/>
          <w:szCs w:val="27"/>
        </w:rPr>
        <w:t>й, установленных в целях противодействия коррупции;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гражданами, замещавшими должности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</w:t>
      </w:r>
      <w:r>
        <w:rPr>
          <w:color w:val="333333"/>
          <w:sz w:val="27"/>
          <w:szCs w:val="27"/>
        </w:rPr>
        <w:t>говора и (или) гражданско-правового договора в случаях, предусмотренных федеральными законами;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участие в пределах своей компетенции в обеспечении размещения сведений о доходах, расходах, об имуществе и обязательствах имущественного характера федеральных</w:t>
      </w:r>
      <w:r>
        <w:rPr>
          <w:color w:val="333333"/>
          <w:sz w:val="27"/>
          <w:szCs w:val="27"/>
        </w:rPr>
        <w:t xml:space="preserve"> государственных гражданских служащих, их супруг (супругов) и несовершеннолетних детей на официальном сайте федерального государственного органа в информационно-телекоммуникационной сети "Интернет", а также в обеспечении предоставления этих сведений общеро</w:t>
      </w:r>
      <w:r>
        <w:rPr>
          <w:color w:val="333333"/>
          <w:sz w:val="27"/>
          <w:szCs w:val="27"/>
        </w:rPr>
        <w:t>ссийским средствам массовой информации для опубликования;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организация в пределах своей компетенции антикоррупционного просвещения федеральных государственных гражданских служащих;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осуществление иных функций в области противодействия коррупции в соотв</w:t>
      </w:r>
      <w:r>
        <w:rPr>
          <w:color w:val="333333"/>
          <w:sz w:val="27"/>
          <w:szCs w:val="27"/>
        </w:rPr>
        <w:t>етствии с законодательством Российской Федерации.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целях реализации своих функций подразделение по профилактике коррупционных правонарушений: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обеспечивает соответствие проводимых мероприятий целям противодействия коррупции и установленным законодате</w:t>
      </w:r>
      <w:r>
        <w:rPr>
          <w:color w:val="333333"/>
          <w:sz w:val="27"/>
          <w:szCs w:val="27"/>
        </w:rPr>
        <w:t>льством Российской Федерации требованиям;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подготавливает для направления в установленном порядке </w:t>
      </w:r>
      <w:r>
        <w:rPr>
          <w:rStyle w:val="ed"/>
          <w:color w:val="333333"/>
          <w:sz w:val="27"/>
          <w:szCs w:val="27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 в федеральные органы исполнительной вла</w:t>
      </w:r>
      <w:r>
        <w:rPr>
          <w:color w:val="333333"/>
          <w:sz w:val="27"/>
          <w:szCs w:val="27"/>
        </w:rPr>
        <w:t>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</w:t>
      </w:r>
      <w:r>
        <w:rPr>
          <w:color w:val="333333"/>
          <w:sz w:val="27"/>
          <w:szCs w:val="27"/>
        </w:rPr>
        <w:t>кой Федерации,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федеральных государственных гражданских</w:t>
      </w:r>
      <w:r>
        <w:rPr>
          <w:color w:val="333333"/>
          <w:sz w:val="27"/>
          <w:szCs w:val="27"/>
        </w:rPr>
        <w:t xml:space="preserve">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</w:t>
      </w:r>
      <w:r>
        <w:rPr>
          <w:rStyle w:val="ed"/>
          <w:color w:val="333333"/>
          <w:sz w:val="27"/>
          <w:szCs w:val="27"/>
        </w:rPr>
        <w:t xml:space="preserve">, а также об иных сведениях в случаях, предусмотренных нормативными правовыми актами Российской </w:t>
      </w:r>
      <w:r>
        <w:rPr>
          <w:rStyle w:val="ed"/>
          <w:color w:val="333333"/>
          <w:sz w:val="27"/>
          <w:szCs w:val="27"/>
        </w:rPr>
        <w:t>Федерации</w:t>
      </w:r>
      <w:r>
        <w:rPr>
          <w:color w:val="333333"/>
          <w:sz w:val="27"/>
          <w:szCs w:val="27"/>
        </w:rPr>
        <w:t xml:space="preserve">; </w:t>
      </w:r>
      <w:r>
        <w:rPr>
          <w:rStyle w:val="mark"/>
          <w:sz w:val="27"/>
          <w:szCs w:val="27"/>
        </w:rPr>
        <w:t>(В редакции указов Президента Российской Федерации от 19.09.2017 № 431, от 25.04.2022 № 232)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осуществляет в пределах своей компетенции взаимодействие с правоохранительными органами, а также (по поручению руководителя федерального государствен</w:t>
      </w:r>
      <w:r>
        <w:rPr>
          <w:color w:val="333333"/>
          <w:sz w:val="27"/>
          <w:szCs w:val="27"/>
        </w:rPr>
        <w:t>ного органа) с территориальными органами федерального государственного органа и с подведомственными ему федеральными службами и федеральными агентствами, с организациями, созданными для выполнения задач, поставленных перед федеральным государственным орган</w:t>
      </w:r>
      <w:r>
        <w:rPr>
          <w:color w:val="333333"/>
          <w:sz w:val="27"/>
          <w:szCs w:val="27"/>
        </w:rPr>
        <w:t>ом, с гражданами, институтами гражданского общества, средствами массовой информации, научными и другими организациями;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проводит с гражданами и должностными лицами с их согласия беседы, получает от них пояснения по представленным в установленном порядке </w:t>
      </w:r>
      <w:r>
        <w:rPr>
          <w:color w:val="333333"/>
          <w:sz w:val="27"/>
          <w:szCs w:val="27"/>
        </w:rPr>
        <w:t>сведениям о доходах, расходах, об имуществе и обязательствах имущественного характера и по иным материалам;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получает в пределах своей компетенции информацию от физических и юридических лиц (с их согласия);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представляет в комиссии по соблюдению требов</w:t>
      </w:r>
      <w:r>
        <w:rPr>
          <w:color w:val="333333"/>
          <w:sz w:val="27"/>
          <w:szCs w:val="27"/>
        </w:rPr>
        <w:t>аний к служебному поведению федеральных государственных гражданских служащих и урегулированию конфликта интересов, образованные в федеральном государственном органе и его территориальных органах, информацию и материалы, необходимые для работы этих комиссий</w:t>
      </w:r>
      <w:r>
        <w:rPr>
          <w:color w:val="333333"/>
          <w:sz w:val="27"/>
          <w:szCs w:val="27"/>
        </w:rPr>
        <w:t>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пользуется государственной информационной системой в области противодействия коррупции "Посейдон";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25.04.2022 № 232)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проводит иные мероприятия, направленные на противодействие корруп</w:t>
      </w:r>
      <w:r>
        <w:rPr>
          <w:color w:val="333333"/>
          <w:sz w:val="27"/>
          <w:szCs w:val="27"/>
        </w:rPr>
        <w:t>ции.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s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t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  <w:t> об органе субъекта Российской Федерации по профилактике коррупционных и иных правонарушений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c"/>
        <w:spacing w:line="300" w:lineRule="auto"/>
        <w:divId w:val="148092130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</w:t>
      </w:r>
      <w:r>
        <w:rPr>
          <w:rStyle w:val="markx"/>
          <w:sz w:val="27"/>
          <w:szCs w:val="27"/>
        </w:rPr>
        <w:t>25.04.2022 № 232, от 26.06.2023 № 474)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c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Типовым положением определяются правовое положение, основные задачи и функции органа субъекта Российской Федерации по профилактике коррупционных и иных правонарушений (далее - орган</w:t>
      </w:r>
      <w:r>
        <w:rPr>
          <w:color w:val="333333"/>
          <w:sz w:val="27"/>
          <w:szCs w:val="27"/>
        </w:rPr>
        <w:t xml:space="preserve"> по профилактике коррупционных правонарушений).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 по профилактике коррупционных правонарушений создается в порядке, установленном законодательством Российской Федерации.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 по профилактике коррупционных правонарушений в своей деятельности руко</w:t>
      </w:r>
      <w:r>
        <w:rPr>
          <w:color w:val="333333"/>
          <w:sz w:val="27"/>
          <w:szCs w:val="27"/>
        </w:rPr>
        <w:t xml:space="preserve">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</w:t>
      </w:r>
      <w:r>
        <w:rPr>
          <w:color w:val="333333"/>
          <w:sz w:val="27"/>
          <w:szCs w:val="27"/>
        </w:rPr>
        <w:t>иными нормативными правовыми актами субъекта Российской Федерации,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 об органе по профилактике коррупц</w:t>
      </w:r>
      <w:r>
        <w:rPr>
          <w:color w:val="333333"/>
          <w:sz w:val="27"/>
          <w:szCs w:val="27"/>
        </w:rPr>
        <w:t>ионных и иных правонарушений, созданном в субъекте Российской Федерации.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Руководитель органа по профилактике коррупционных правонарушений несет персональную ответственность за деятельность этого органа.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 по профилактике коррупционных правонаруше</w:t>
      </w:r>
      <w:r>
        <w:rPr>
          <w:color w:val="333333"/>
          <w:sz w:val="27"/>
          <w:szCs w:val="27"/>
        </w:rPr>
        <w:t>ний в пределах своей компетенции взаимодействует с </w:t>
      </w:r>
      <w:r>
        <w:rPr>
          <w:rStyle w:val="edx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c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</w:t>
      </w:r>
      <w:r>
        <w:rPr>
          <w:color w:val="333333"/>
          <w:sz w:val="27"/>
          <w:szCs w:val="27"/>
        </w:rPr>
        <w:t>ачи органа по профилактике коррупционных правонарушений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Основными задачами органа по профилактике коррупционных правонарушений являются: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формирование у лиц, замещающих государственные должности субъекта Российской Федерации, государственных граждан</w:t>
      </w:r>
      <w:r>
        <w:rPr>
          <w:color w:val="333333"/>
          <w:sz w:val="27"/>
          <w:szCs w:val="27"/>
        </w:rPr>
        <w:t>ских служащих субъекта Российской Федерации, муниципальных служащих и граждан нетерпимости к коррупционному поведению;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профилактика коррупционных правонарушений в высшем исполнительном органе государственной власти субъекта Российской Федерации, органах</w:t>
      </w:r>
      <w:r>
        <w:rPr>
          <w:color w:val="333333"/>
          <w:sz w:val="27"/>
          <w:szCs w:val="27"/>
        </w:rPr>
        <w:t xml:space="preserve"> исполнительной власти субъекта Российской Федерации, организациях, созданных для выполнения задач, поставленных перед органами исполнительной власти субъекта Российской Федерации;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осуществление контроля за соблюдением лицами, замещающими государственны</w:t>
      </w:r>
      <w:r>
        <w:rPr>
          <w:color w:val="333333"/>
          <w:sz w:val="27"/>
          <w:szCs w:val="27"/>
        </w:rPr>
        <w:t>е должности субъекта Российской Федерации, для которых федеральными законами не предусмотрено иное, государственными гражданскими служащими субъекта Российской Федерации и лицами, замещающими отдельные должности на основании трудового договора в организаци</w:t>
      </w:r>
      <w:r>
        <w:rPr>
          <w:color w:val="333333"/>
          <w:sz w:val="27"/>
          <w:szCs w:val="27"/>
        </w:rPr>
        <w:t>ях, созданных для выполнения задач, поставленных перед органами исполнительной власти субъекта Российской Федерации, запретов, ограничений и требований, установленных в целях противодействия коррупции;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обеспечение соблюдения государственными гражданским</w:t>
      </w:r>
      <w:r>
        <w:rPr>
          <w:color w:val="333333"/>
          <w:sz w:val="27"/>
          <w:szCs w:val="27"/>
        </w:rPr>
        <w:t>и служащими субъекта Российской Федерации требований законодательства Российской Федерации о контроле за расходами, а также иных антикоррупционных норм.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c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функции органа по профилактике коррупционных правонарушений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Орган по профилактике </w:t>
      </w:r>
      <w:r>
        <w:rPr>
          <w:color w:val="333333"/>
          <w:sz w:val="27"/>
          <w:szCs w:val="27"/>
        </w:rPr>
        <w:t>коррупционных правонарушений осуществляет следующие основные функции: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лицами, замещающими государственные должности субъекта Российской Федерации, для которых федеральными законами не предусмотрено иное, и государственными граждан</w:t>
      </w:r>
      <w:r>
        <w:rPr>
          <w:color w:val="333333"/>
          <w:sz w:val="27"/>
          <w:szCs w:val="27"/>
        </w:rPr>
        <w:t>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устранению причин и условий, способствующих возникновению конфликта интересов при осуществлени</w:t>
      </w:r>
      <w:r>
        <w:rPr>
          <w:color w:val="333333"/>
          <w:sz w:val="27"/>
          <w:szCs w:val="27"/>
        </w:rPr>
        <w:t>и полномочий лицами, замещающими государственные должности субъекта Российской Федерации, для которых федеральными законами не предусмотрено иное, и при исполнении должностных обязанностей государственными гражданскими служащими субъекта Российской Федерац</w:t>
      </w:r>
      <w:r>
        <w:rPr>
          <w:color w:val="333333"/>
          <w:sz w:val="27"/>
          <w:szCs w:val="27"/>
        </w:rPr>
        <w:t>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интересов, образованной в высшем исполнительном органе государственной вл</w:t>
      </w:r>
      <w:r>
        <w:rPr>
          <w:color w:val="333333"/>
          <w:sz w:val="27"/>
          <w:szCs w:val="27"/>
        </w:rPr>
        <w:t>асти субъекта Российской Федерации;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участие в пределах своей компетенции в работе комиссий по соблюдению требований к служебному поведению и урегулированию конфликта интересов, образованных в органах исполнительной власти субъекта Российской Федерации и</w:t>
      </w:r>
      <w:r>
        <w:rPr>
          <w:color w:val="333333"/>
          <w:sz w:val="27"/>
          <w:szCs w:val="27"/>
        </w:rPr>
        <w:t xml:space="preserve"> в органах местного самоуправления;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оказание лицам, замещающим государственные должности субъекта Российской Федерации, государственным гражданским служащим субъекта Российской Федерации, муниципальным служащим и гражданам консультативной помощи по вопр</w:t>
      </w:r>
      <w:r>
        <w:rPr>
          <w:color w:val="333333"/>
          <w:sz w:val="27"/>
          <w:szCs w:val="27"/>
        </w:rPr>
        <w:t>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участие в пределах своей компетенции в обеспечении соблюдения в высшем исполнительном органе государстве</w:t>
      </w:r>
      <w:r>
        <w:rPr>
          <w:color w:val="333333"/>
          <w:sz w:val="27"/>
          <w:szCs w:val="27"/>
        </w:rPr>
        <w:t>нной власти субъекта Российской Федерации, органах исполнительной власти субъекта Российской Федерации законных прав и интересов лица, сообщившего о ставшем ему известном факте коррупции;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обеспечение реализации государственными гражданскими служащими су</w:t>
      </w:r>
      <w:r>
        <w:rPr>
          <w:color w:val="333333"/>
          <w:sz w:val="27"/>
          <w:szCs w:val="27"/>
        </w:rPr>
        <w:t xml:space="preserve">бъекта Российской Федерации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субъекта Российской Федерации обо всех случаях обращения к </w:t>
      </w:r>
      <w:r>
        <w:rPr>
          <w:color w:val="333333"/>
          <w:sz w:val="27"/>
          <w:szCs w:val="27"/>
        </w:rPr>
        <w:t>ним каких-либо лиц в целях склонения их к совершению коррупционных правонарушений;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осуществление проверки: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субъекта Российской Федерации, для которых федеральными законами не предусм</w:t>
      </w:r>
      <w:r>
        <w:rPr>
          <w:color w:val="333333"/>
          <w:sz w:val="27"/>
          <w:szCs w:val="27"/>
        </w:rPr>
        <w:t>отрено иное, и должностей государственной гражданской службы субъекта Российской Федерации;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</w:t>
      </w:r>
      <w:r>
        <w:rPr>
          <w:color w:val="333333"/>
          <w:sz w:val="27"/>
          <w:szCs w:val="27"/>
        </w:rPr>
        <w:t>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соблюдения лицами, замещающими государственные должности субъекта Российской Федерации, </w:t>
      </w:r>
      <w:r>
        <w:rPr>
          <w:color w:val="333333"/>
          <w:sz w:val="27"/>
          <w:szCs w:val="27"/>
        </w:rPr>
        <w:t>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гражданами, замещавшими должнос</w:t>
      </w:r>
      <w:r>
        <w:rPr>
          <w:color w:val="333333"/>
          <w:sz w:val="27"/>
          <w:szCs w:val="27"/>
        </w:rPr>
        <w:t>ти государственной гражданской службы субъекта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договора в случаях, пред</w:t>
      </w:r>
      <w:r>
        <w:rPr>
          <w:color w:val="333333"/>
          <w:sz w:val="27"/>
          <w:szCs w:val="27"/>
        </w:rPr>
        <w:t>усмотренных федеральными законами;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организациях, созданных для выполнения задач, постав</w:t>
      </w:r>
      <w:r>
        <w:rPr>
          <w:color w:val="333333"/>
          <w:sz w:val="27"/>
          <w:szCs w:val="27"/>
        </w:rPr>
        <w:t>ленных перед органами исполнительной власти субъекта Российской Федерации, а также за реализацией в этих учреждениях и организациях мер по профилактике коррупционных правонарушений;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участие в пределах своей компетенции в подготовке и рассмотрении проект</w:t>
      </w:r>
      <w:r>
        <w:rPr>
          <w:color w:val="333333"/>
          <w:sz w:val="27"/>
          <w:szCs w:val="27"/>
        </w:rPr>
        <w:t>ов нормативных правовых актов субъекта Российской Федерации по вопросам противодействия коррупции;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анализ сведений: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госуд</w:t>
      </w:r>
      <w:r>
        <w:rPr>
          <w:color w:val="333333"/>
          <w:sz w:val="27"/>
          <w:szCs w:val="27"/>
        </w:rPr>
        <w:t>арственной гражданской службы субъекта Российской Федерации;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расходах, об имуществе и обязательствах имущественного характера, представленных государственными гражданскими служащими субъекта Российской Федерации в соответствии с законодательство</w:t>
      </w:r>
      <w:r>
        <w:rPr>
          <w:color w:val="333333"/>
          <w:sz w:val="27"/>
          <w:szCs w:val="27"/>
        </w:rPr>
        <w:t>м Российской Федерации;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гражданами, замещавшими должности государственной г</w:t>
      </w:r>
      <w:r>
        <w:rPr>
          <w:color w:val="333333"/>
          <w:sz w:val="27"/>
          <w:szCs w:val="27"/>
        </w:rPr>
        <w:t>ражданской службы субъекта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договора в случаях, предусмотренных федераль</w:t>
      </w:r>
      <w:r>
        <w:rPr>
          <w:color w:val="333333"/>
          <w:sz w:val="27"/>
          <w:szCs w:val="27"/>
        </w:rPr>
        <w:t>ными законами;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государственные должности субъекта Российской Федерации, для которых федера</w:t>
      </w:r>
      <w:r>
        <w:rPr>
          <w:color w:val="333333"/>
          <w:sz w:val="27"/>
          <w:szCs w:val="27"/>
        </w:rPr>
        <w:t>льными законами не предусмотрено иное, и государственных гражданских служащих субъекта Российской Федерации, их супруг (супругов) и несовершеннолетних детей на официальных сайтах высшего исполнительного органа государственной власти субъекта Российской Фед</w:t>
      </w:r>
      <w:r>
        <w:rPr>
          <w:color w:val="333333"/>
          <w:sz w:val="27"/>
          <w:szCs w:val="27"/>
        </w:rPr>
        <w:t>ерации и органов исполнительной власти субъекта Российской Федерации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обеспечение дея</w:t>
      </w:r>
      <w:r>
        <w:rPr>
          <w:color w:val="333333"/>
          <w:sz w:val="27"/>
          <w:szCs w:val="27"/>
        </w:rPr>
        <w:t>тельности комиссии по координации работы по противодействию коррупции в субъекте Российской Федерации, подготовка материалов к заседаниям комиссии и контроль за исполнением принятых ею решений;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проведение в пределах своей компетенции мониторинга: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</w:t>
      </w:r>
      <w:r>
        <w:rPr>
          <w:color w:val="333333"/>
          <w:sz w:val="27"/>
          <w:szCs w:val="27"/>
        </w:rPr>
        <w:t>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реализации организациями обязанност</w:t>
      </w:r>
      <w:r>
        <w:rPr>
          <w:color w:val="333333"/>
          <w:sz w:val="27"/>
          <w:szCs w:val="27"/>
        </w:rPr>
        <w:t>и принимать меры по предупреждению коррупции;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организация в пределах своей компетенции антикоррупционного просвещения, а также осуществление контроля за его организацией в государственных учреждениях субъекта Российской Федерации;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р) осуществление иных </w:t>
      </w:r>
      <w:r>
        <w:rPr>
          <w:color w:val="333333"/>
          <w:sz w:val="27"/>
          <w:szCs w:val="27"/>
        </w:rPr>
        <w:t>функций в области противодействия коррупции в соответствии с законодательством Российской Федерации.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целях реализации своих функций орган по профилактике коррупционных правонарушений: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подготавливает для направления в установленном порядке </w:t>
      </w:r>
      <w:r>
        <w:rPr>
          <w:rStyle w:val="ed"/>
          <w:color w:val="333333"/>
          <w:sz w:val="27"/>
          <w:szCs w:val="27"/>
        </w:rPr>
        <w:t>(в том чи</w:t>
      </w:r>
      <w:r>
        <w:rPr>
          <w:rStyle w:val="ed"/>
          <w:color w:val="333333"/>
          <w:sz w:val="27"/>
          <w:szCs w:val="27"/>
        </w:rPr>
        <w:t>сле с использованием государственной информационной системы в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</w:t>
      </w:r>
      <w:r>
        <w:rPr>
          <w:color w:val="333333"/>
          <w:sz w:val="27"/>
          <w:szCs w:val="27"/>
        </w:rPr>
        <w:t>ации, иные федеральные государственные органы, в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</w:t>
      </w:r>
      <w:r>
        <w:rPr>
          <w:color w:val="333333"/>
          <w:sz w:val="27"/>
          <w:szCs w:val="27"/>
        </w:rPr>
        <w:t>ия запросы об имеющихся у них сведениях о доходах, расходах, об имуществе и обязательствах имущественного характера лиц, замещающих государственные должности субъекта Российской Федерации, для которых федеральными законами не предусмотрено иное, государств</w:t>
      </w:r>
      <w:r>
        <w:rPr>
          <w:color w:val="333333"/>
          <w:sz w:val="27"/>
          <w:szCs w:val="27"/>
        </w:rPr>
        <w:t>енных гражданских служащих субъекта Российской Федерации,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</w:t>
      </w:r>
      <w:r>
        <w:rPr>
          <w:color w:val="333333"/>
          <w:sz w:val="27"/>
          <w:szCs w:val="27"/>
        </w:rPr>
        <w:t xml:space="preserve">тенции;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 232)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осуществляет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субъекта Российской Федерации, органами местного самоуправления, государственными и муниципал</w:t>
      </w:r>
      <w:r>
        <w:rPr>
          <w:color w:val="333333"/>
          <w:sz w:val="27"/>
          <w:szCs w:val="27"/>
        </w:rPr>
        <w:t>ьными организациями, с гражданами, институтами гражданского общества, средствами массовой информации, научными и другими организациями;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проводит с гражданами и должностными лицами с их согласия беседы и получает от них пояснения по представленным сведен</w:t>
      </w:r>
      <w:r>
        <w:rPr>
          <w:color w:val="333333"/>
          <w:sz w:val="27"/>
          <w:szCs w:val="27"/>
        </w:rPr>
        <w:t>иям о доходах, расходах, об имуществе и обязательствах имущественного характера и по иным материалам;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получает в пределах своей компетенции информацию от физических и юридических лиц (с их согласия);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пользуется государственной информационной системо</w:t>
      </w:r>
      <w:r>
        <w:rPr>
          <w:rStyle w:val="ed"/>
          <w:color w:val="333333"/>
          <w:sz w:val="27"/>
          <w:szCs w:val="27"/>
        </w:rPr>
        <w:t xml:space="preserve">й в области противодействия коррупции "Посейдон"; </w:t>
      </w:r>
      <w:r>
        <w:rPr>
          <w:rStyle w:val="mark"/>
          <w:sz w:val="27"/>
          <w:szCs w:val="27"/>
        </w:rPr>
        <w:t>(Дополнение подпунктом - Указ Президента Российской Федерации от 25.04.2022 № 232)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проводит иные мероприятия, направленные на противодействие коррупции.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A5827">
      <w:pPr>
        <w:pStyle w:val="a3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A5827" w:rsidRDefault="001A5827">
      <w:pPr>
        <w:pStyle w:val="c"/>
        <w:spacing w:line="300" w:lineRule="auto"/>
        <w:divId w:val="14809213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</w:t>
      </w:r>
    </w:p>
    <w:sectPr w:rsidR="001A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780A76"/>
    <w:rsid w:val="001A5827"/>
    <w:rsid w:val="0078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2130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6732</Words>
  <Characters>38373</Characters>
  <Application>Microsoft Office Word</Application>
  <DocSecurity>0</DocSecurity>
  <Lines>319</Lines>
  <Paragraphs>90</Paragraphs>
  <ScaleCrop>false</ScaleCrop>
  <Company>Microsoft</Company>
  <LinksUpToDate>false</LinksUpToDate>
  <CharactersWithSpaces>45015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Novred 9</dc:creator>
  <cp:lastModifiedBy>Novred 9</cp:lastModifiedBy>
  <cp:revision>2</cp:revision>
  <dcterms:created xsi:type="dcterms:W3CDTF">2023-10-09T12:53:00Z</dcterms:created>
  <dcterms:modified xsi:type="dcterms:W3CDTF">2023-10-09T12:53:00Z</dcterms:modified>
</cp:coreProperties>
</file>