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3FF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03.11.2009 № 110-уг</w:t>
      </w:r>
      <w:r>
        <w:rPr>
          <w:rFonts w:eastAsia="Times New Roman"/>
        </w:rPr>
        <w:br/>
        <w:t>г. Иваново</w:t>
      </w:r>
    </w:p>
    <w:p w:rsidR="00000000" w:rsidRDefault="001643FF">
      <w:r>
        <w:t> </w:t>
      </w:r>
    </w:p>
    <w:p w:rsidR="00000000" w:rsidRDefault="001643FF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 представлении государственными гражданскими служащими Ивановско</w:t>
      </w:r>
      <w:r>
        <w:rPr>
          <w:rFonts w:ascii="Times New Roman" w:hAnsi="Times New Roman" w:cs="Times New Roman"/>
          <w:sz w:val="24"/>
        </w:rPr>
        <w:t>й</w:t>
      </w:r>
    </w:p>
    <w:p w:rsidR="00000000" w:rsidRDefault="001643FF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области сведений о доходах, об имуществе и обязательства</w:t>
      </w:r>
      <w:r>
        <w:rPr>
          <w:rFonts w:ascii="Times New Roman" w:hAnsi="Times New Roman" w:cs="Times New Roman"/>
          <w:sz w:val="24"/>
        </w:rPr>
        <w:t>х</w:t>
      </w:r>
    </w:p>
    <w:p w:rsidR="00000000" w:rsidRDefault="001643FF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имущественного характер</w:t>
      </w:r>
      <w:r>
        <w:rPr>
          <w:rFonts w:ascii="Times New Roman" w:hAnsi="Times New Roman" w:cs="Times New Roman"/>
          <w:sz w:val="24"/>
        </w:rPr>
        <w:t>а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 xml:space="preserve">(В редакции </w:t>
      </w:r>
      <w:r>
        <w:rPr>
          <w:rFonts w:eastAsia="Times New Roman"/>
          <w:b w:val="0"/>
          <w:color w:val="0000FF"/>
        </w:rPr>
        <w:t>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23.03.2012 г. N 42-уг; от 15.03.2013 г. N 45-уг;</w:t>
      </w:r>
      <w:r>
        <w:rPr>
          <w:rFonts w:eastAsia="Times New Roman"/>
          <w:b w:val="0"/>
          <w:color w:val="0000FF"/>
        </w:rPr>
        <w:br/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13.10.2015 № 171-уг;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color w:val="0000FF"/>
        </w:rPr>
        <w:t> 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В соответствии с федеральными законами от 25.12.2008 № 273-ФЗ «О п</w:t>
      </w:r>
      <w:r>
        <w:t>ротиводействии коррупции», от 27.07.2004 № 79-ФЗ «О государственной гражданской службе Российской Федерации», Указом Президента Российской Федерации от 18.05.2009 № 559 «О представлении гражданами, претендующими на замещение должностей федеральной государс</w:t>
      </w:r>
      <w:r>
        <w:t>твенной службы, и федеральными государственными служащими сведений о доходах, об имуществе и обязательствах имущественного характера», Законом Ивановской области от 06.04.2005 № 69-ОЗ «О государственной гражданской службе Ивановской области» постановляю: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</w:t>
      </w:r>
      <w:r>
        <w:t>. Утвердить: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1.1. Положение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1.2.</w:t>
      </w:r>
      <w:r>
        <w:rPr>
          <w:color w:val="0000FF"/>
        </w:rPr>
        <w:t xml:space="preserve"> (Утратил силу - Указ Губернатора Ивановской области от 29</w:t>
      </w:r>
      <w:r>
        <w:rPr>
          <w:color w:val="0000FF"/>
        </w:rPr>
        <w:t>.05.2015 № 97-уг)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  <w:lang w:eastAsia="en-US"/>
        </w:rPr>
        <w:t xml:space="preserve">2. Установить, что государственные гражданские служащие Ивановской области, замещающие должности, </w:t>
      </w:r>
      <w:r>
        <w:rPr>
          <w:color w:val="0000FF"/>
          <w:lang w:eastAsia="en-US"/>
        </w:rPr>
        <w:t>не предусмотренные в пункте «б» части 1 статьи 13 Закона Ивановской области от 06.04.2005 № 69-ОЗ «О государственной гражданской службе Ивановской области» (далее – Закон Ивановской области «О государственной гражданской службе Ивановской области»), и прет</w:t>
      </w:r>
      <w:r>
        <w:rPr>
          <w:color w:val="0000FF"/>
          <w:lang w:eastAsia="en-US"/>
        </w:rPr>
        <w:t>ендующие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области», представляют сведения о доходах, об имуществе и обязательствах имущественного характера, а</w:t>
      </w:r>
      <w:r>
        <w:rPr>
          <w:color w:val="0000FF"/>
          <w:lang w:eastAsia="en-US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Положением о представлении гражданами Российской Федерации, претендующими на замещение должносте</w:t>
      </w:r>
      <w:r>
        <w:rPr>
          <w:color w:val="0000FF"/>
          <w:lang w:eastAsia="en-US"/>
        </w:rPr>
        <w:t xml:space="preserve">й государственной гражданской службы Ивановской области, сведений о доходах, об имуществе и обязательствах имущественного характера, утвержденным указом Губернатора </w:t>
      </w:r>
      <w:r>
        <w:rPr>
          <w:color w:val="0000FF"/>
          <w:lang w:eastAsia="en-US"/>
        </w:rPr>
        <w:lastRenderedPageBreak/>
        <w:t xml:space="preserve">Ивановской области от 08.02.2011 № 12-уг «О представлении гражданами Российской Федерации, </w:t>
      </w:r>
      <w:r>
        <w:rPr>
          <w:color w:val="0000FF"/>
          <w:lang w:eastAsia="en-US"/>
        </w:rPr>
        <w:t>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характера».</w:t>
      </w:r>
      <w:r>
        <w:rPr>
          <w:color w:val="0000FF"/>
          <w:sz w:val="22"/>
        </w:rP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3. Порядок п</w:t>
      </w:r>
      <w:r>
        <w:rPr>
          <w:color w:val="0000FF"/>
        </w:rPr>
        <w:t>редставления государственными гражданскими служащими Ивановской области сведений о доходах, об имуществе и обязательствах имущественного характера, установленный Положением о предоставлении государственными гражданскими служащими Ивановской области сведени</w:t>
      </w:r>
      <w:r>
        <w:rPr>
          <w:color w:val="0000FF"/>
        </w:rPr>
        <w:t>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Федеральным законом от 03.12.2012 № 230-</w:t>
      </w:r>
      <w:r>
        <w:rPr>
          <w:color w:val="0000FF"/>
        </w:rPr>
        <w:t>ФЗ «О контроле за соответствием расходов лиц, замещающих государственные должности, и иных лиц их доходам». (Дополнен - Указ Губернатора Ивановской области от 29.05.2015 № 97-уг)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1643FF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1643FF">
      <w:pPr>
        <w:pStyle w:val="HTML"/>
      </w:pPr>
      <w:r>
        <w:rPr>
          <w:rFonts w:ascii="Times New Roman" w:hAnsi="Times New Roman" w:cs="Times New Roman"/>
          <w:sz w:val="24"/>
        </w:rPr>
        <w:t xml:space="preserve">Ивановской области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М.А. 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  <w:jc w:val="right"/>
      </w:pPr>
      <w:r>
        <w:rPr>
          <w:b/>
          <w:bCs/>
        </w:rPr>
        <w:t>Приложение 1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 О Л О Ж Е Н И Е</w:t>
      </w:r>
      <w:r>
        <w:rPr>
          <w:rFonts w:eastAsia="Times New Roman"/>
        </w:rPr>
        <w:br/>
        <w:t>о представлении государственными гражданскими служащими Ивановской</w:t>
      </w:r>
      <w:r>
        <w:rPr>
          <w:rFonts w:eastAsia="Times New Roman"/>
        </w:rPr>
        <w:br/>
        <w:t>области сведений о дох</w:t>
      </w:r>
      <w:r>
        <w:rPr>
          <w:rFonts w:eastAsia="Times New Roman"/>
        </w:rPr>
        <w:t>одах, об имуществе и обязательствах</w:t>
      </w:r>
      <w:r>
        <w:rPr>
          <w:rFonts w:eastAsia="Times New Roman"/>
        </w:rPr>
        <w:br/>
        <w:t>имущественного характера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1643FF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государственными </w:t>
      </w:r>
      <w:r>
        <w:t>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</w:t>
      </w:r>
      <w:r>
        <w:t xml:space="preserve">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2. Обязанность представлять сведения о доходах, об имуществе и обязат</w:t>
      </w:r>
      <w:r>
        <w:rPr>
          <w:color w:val="0000FF"/>
          <w:szCs w:val="28"/>
        </w:rPr>
        <w:t>ельствах имущественного характера возлагается</w:t>
      </w:r>
      <w:r>
        <w:rPr>
          <w:color w:val="0000FF"/>
          <w:szCs w:val="28"/>
        </w:rPr>
        <w:t>: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пункте «б»</w:t>
      </w:r>
      <w:r>
        <w:rPr>
          <w:color w:val="0000FF"/>
          <w:szCs w:val="28"/>
        </w:rPr>
        <w:t xml:space="preserve"> части 1 статьи 13 Закона Ивановской области от 06.04.2005 № 69-ОЗ «О государственной гражданской службе Ивановской области» (далее – гражданские служащие, </w:t>
      </w:r>
      <w:r>
        <w:rPr>
          <w:color w:val="0000FF"/>
          <w:lang w:eastAsia="en-US"/>
        </w:rPr>
        <w:t>Закон Ивановской области «О государственной гражданской службе Ивановской области»</w:t>
      </w:r>
      <w:r>
        <w:rPr>
          <w:color w:val="0000FF"/>
          <w:szCs w:val="28"/>
        </w:rPr>
        <w:t>)</w:t>
      </w:r>
      <w:r>
        <w:rPr>
          <w:color w:val="0000FF"/>
          <w:szCs w:val="28"/>
        </w:rPr>
        <w:t>;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б) на государст</w:t>
      </w:r>
      <w:r>
        <w:rPr>
          <w:color w:val="0000FF"/>
          <w:szCs w:val="28"/>
        </w:rPr>
        <w:t>венных гражданских служащих Ивановской области, замещающих должности государственной гражданской службы Ивановской области, не предусмотренные в пункте «б» части 1 статьи 13 Закона Ивановской области «О государственной гражданской службе Ивановской области</w:t>
      </w:r>
      <w:r>
        <w:rPr>
          <w:color w:val="0000FF"/>
          <w:szCs w:val="28"/>
        </w:rPr>
        <w:t>», и претендующих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 (далее – кандидаты на должности, предусмотренные в пункте «б» части 1 статьи 13 За</w:t>
      </w:r>
      <w:r>
        <w:rPr>
          <w:color w:val="0000FF"/>
          <w:szCs w:val="28"/>
        </w:rPr>
        <w:t>кона Ивановской области «О государственной гражданской службе Ивановской области»)</w:t>
      </w:r>
      <w:r>
        <w:rPr>
          <w:color w:val="0000FF"/>
          <w:szCs w:val="28"/>
        </w:rPr>
        <w:t>.</w:t>
      </w:r>
    </w:p>
    <w:p w:rsidR="00000000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 w:val="22"/>
        </w:rPr>
        <w:t>(В редакции Указа Губернатора Ивановской области от 13.10.2015 № 171-уг</w:t>
      </w:r>
      <w:r>
        <w:rPr>
          <w:color w:val="0000FF"/>
          <w:sz w:val="22"/>
        </w:rPr>
        <w:t>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Сведения о доходах, об имуществе и обязательствах имущественного характера представляются по утв</w:t>
      </w:r>
      <w:r>
        <w:t xml:space="preserve">ержденной Президентом Российской Федерации форме справки </w:t>
      </w:r>
      <w:r>
        <w:rPr>
          <w:color w:val="0000FF"/>
        </w:rPr>
        <w:t xml:space="preserve">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</w:t>
      </w:r>
      <w:r>
        <w:rPr>
          <w:color w:val="0000FF"/>
        </w:rPr>
        <w:t>в области государственной службы в информационно-телекоммуникационной сети Интернет</w:t>
      </w:r>
      <w:r>
        <w:t>: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кандидатами на должности, предусмотренные в пункте «б» части 1 статьи 13 Закона Ивановской обла</w:t>
      </w:r>
      <w:r>
        <w:t>сти «О государственной гражданской службе Ивановской области», - при назначении на должности государственной гражданской службы Ивановской области, предусмотренные в пункте «б» части 1 статьи 13 Закона Ивановской области «О государственной гражданской служ</w:t>
      </w:r>
      <w:r>
        <w:t>бе Ивановской области»;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гражданскими служащими - ежегодно, не позднее 30 апреля года, следующего за отчетным.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Гражданский служащий представляет ежегодно: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</w:t>
      </w:r>
      <w:r>
        <w:t>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</w:t>
      </w:r>
      <w:r>
        <w:t xml:space="preserve"> своих обязательствах имущественного характера по состоянию на конец отчетного периода;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</w:t>
      </w:r>
      <w:r>
        <w:t>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5. Сведения о доходах, об</w:t>
      </w:r>
      <w:r>
        <w:rPr>
          <w:color w:val="0000FF"/>
        </w:rPr>
        <w:t xml:space="preserve">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</w:t>
      </w:r>
      <w:r>
        <w:rPr>
          <w:color w:val="0000FF"/>
        </w:rPr>
        <w:t>лее - государственный орган). (В редакции Указа Губернатора Ивановской области от 29.05.2015 № 97-уг)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 xml:space="preserve">6. В случае если гражданский служащий или кандидат на должность, предусмотренную в пункте «б» части 1 статьи 13 Закона Ивановской </w:t>
      </w:r>
      <w:r>
        <w:rPr>
          <w:color w:val="0000FF"/>
        </w:rPr>
        <w:t>области «О государственной гражданской службе Ивановской области»,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</w:t>
      </w:r>
      <w:r>
        <w:rPr>
          <w:color w:val="0000FF"/>
        </w:rPr>
        <w:t>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</w:t>
      </w:r>
      <w:r>
        <w:rPr>
          <w:color w:val="0000FF"/>
        </w:rPr>
        <w:t>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Гражданский служащий может представить уточненные</w:t>
      </w:r>
      <w:r>
        <w:rPr>
          <w:color w:val="0000FF"/>
        </w:rPr>
        <w:t xml:space="preserve"> сведения не позднее 31 мая года, следующего за отчетным.</w:t>
      </w:r>
      <w:r>
        <w:rPr>
          <w:color w:val="0000FF"/>
        </w:rP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может представить уточненные сведения в те</w:t>
      </w:r>
      <w:r>
        <w:rPr>
          <w:color w:val="0000FF"/>
        </w:rPr>
        <w:t>чение одного месяца со дня представления сведений в соответствии с подпунктом «а» пункта 3 настоящего Положения</w:t>
      </w:r>
      <w:r>
        <w:rPr>
          <w:color w:val="0000FF"/>
        </w:rPr>
        <w:t>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Проверка достоверности и полноты сведений о доходах, об имуществе и</w:t>
      </w:r>
      <w:r>
        <w:t xml:space="preserve"> обязательствах имущественного характера, </w:t>
      </w:r>
      <w:r>
        <w:rPr>
          <w:color w:val="0000FF"/>
        </w:rPr>
        <w:t xml:space="preserve">представленных гражданским служащим и кандидатом на должность, предусмотренную в пункте «б» части 1 статьи 13 Закона Ивановской области «О государственной гражданской службе Ивановской области», </w:t>
      </w:r>
      <w:r>
        <w:t>осуществляется в со</w:t>
      </w:r>
      <w:r>
        <w:t>ответствии с законодательством Российской Федерации.</w:t>
      </w:r>
      <w:r>
        <w:rPr>
          <w:color w:val="0000FF"/>
        </w:rPr>
        <w:t xml:space="preserve"> (В редакции Указа Губернатора Ивановской области от 13.10.2015 № 171-уг)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Сведения о доходах, об имуществе и обязательствах имущественного характера, представляемые гражданским служащим в соответствии </w:t>
      </w:r>
      <w:r>
        <w:t>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 Государственные гражданские служащие Ивановской области, в должностные обязанности которых</w:t>
      </w:r>
      <w:r>
        <w:t xml:space="preserve">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</w:t>
      </w:r>
      <w:r>
        <w:t>ельством Российской Федерации.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пункте «б» части 1 статьи 13 Закона Ивановской об</w:t>
      </w:r>
      <w:r>
        <w:rPr>
          <w:color w:val="0000FF"/>
        </w:rPr>
        <w:t>ласти «О государственной гражданской службе Ивановской области»,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  <w:r>
        <w:rPr>
          <w:color w:val="0000FF"/>
        </w:rP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В случае ес</w:t>
      </w:r>
      <w:r>
        <w:rPr>
          <w:color w:val="0000FF"/>
        </w:rPr>
        <w:t>ли 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представивший в кадровое подразделение государственного органа справки о своих доходах, об имущест</w:t>
      </w:r>
      <w:r>
        <w:rPr>
          <w:color w:val="0000FF"/>
        </w:rPr>
        <w:t>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</w:t>
      </w:r>
      <w:r>
        <w:rPr>
          <w:color w:val="0000FF"/>
        </w:rPr>
        <w:t>бласти, такие справки возвращаются указанному лицу по его письменному заявлению вместе с другими документами</w:t>
      </w:r>
      <w:r>
        <w:rPr>
          <w:color w:val="0000FF"/>
        </w:rPr>
        <w:t>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11. В случае непредставления или представления заведомо ложных сведений о</w:t>
      </w:r>
      <w:r>
        <w:t xml:space="preserve">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2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110-уг</w:t>
      </w:r>
      <w:r>
        <w:rPr>
          <w:b/>
          <w:bCs/>
          <w:color w:val="0000FF"/>
        </w:rP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3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1643F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1643FF" w:rsidRDefault="001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1643FF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FA5877"/>
    <w:rsid w:val="001643FF"/>
    <w:rsid w:val="00FA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semiHidden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2023-10-09T13:33:00Z</dcterms:created>
  <dcterms:modified xsi:type="dcterms:W3CDTF">2023-10-09T13:33:00Z</dcterms:modified>
</cp:coreProperties>
</file>